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C6CC" w14:textId="77777777" w:rsidR="001427F7" w:rsidRPr="001C0B3D" w:rsidRDefault="001C0B3D" w:rsidP="00C32FF5">
      <w:pPr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C0B3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寄存遺體申請及業者</w:t>
      </w:r>
      <w:proofErr w:type="gramStart"/>
      <w:r w:rsidRPr="001C0B3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聯保切結</w:t>
      </w:r>
      <w:proofErr w:type="gramEnd"/>
      <w:r w:rsidRPr="001C0B3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書</w:t>
      </w:r>
    </w:p>
    <w:tbl>
      <w:tblPr>
        <w:tblStyle w:val="ae"/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2228"/>
        <w:gridCol w:w="2587"/>
        <w:gridCol w:w="882"/>
        <w:gridCol w:w="1166"/>
        <w:gridCol w:w="906"/>
        <w:gridCol w:w="3021"/>
      </w:tblGrid>
      <w:tr w:rsidR="001C0B3D" w:rsidRPr="001C0B3D" w14:paraId="2606AF47" w14:textId="77777777" w:rsidTr="001C0B3D">
        <w:trPr>
          <w:trHeight w:val="705"/>
        </w:trPr>
        <w:tc>
          <w:tcPr>
            <w:tcW w:w="2228" w:type="dxa"/>
          </w:tcPr>
          <w:p w14:paraId="1C2752D5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B3D">
              <w:rPr>
                <w:rFonts w:ascii="標楷體" w:eastAsia="標楷體" w:hAnsi="標楷體" w:hint="eastAsia"/>
                <w:sz w:val="28"/>
                <w:szCs w:val="28"/>
              </w:rPr>
              <w:t>遺體姓名</w:t>
            </w:r>
          </w:p>
        </w:tc>
        <w:tc>
          <w:tcPr>
            <w:tcW w:w="2587" w:type="dxa"/>
          </w:tcPr>
          <w:p w14:paraId="2BA188BD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14:paraId="6F078433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66" w:type="dxa"/>
          </w:tcPr>
          <w:p w14:paraId="0E67904E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</w:tcPr>
          <w:p w14:paraId="3617AE45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3021" w:type="dxa"/>
          </w:tcPr>
          <w:p w14:paraId="45854DCE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B3D" w:rsidRPr="001C0B3D" w14:paraId="4D4D0C21" w14:textId="77777777" w:rsidTr="001C0B3D">
        <w:trPr>
          <w:trHeight w:val="705"/>
        </w:trPr>
        <w:tc>
          <w:tcPr>
            <w:tcW w:w="2228" w:type="dxa"/>
          </w:tcPr>
          <w:p w14:paraId="697F0FA8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死亡(發現)時間</w:t>
            </w:r>
          </w:p>
        </w:tc>
        <w:tc>
          <w:tcPr>
            <w:tcW w:w="5541" w:type="dxa"/>
            <w:gridSpan w:val="4"/>
          </w:tcPr>
          <w:p w14:paraId="4A888A34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14:paraId="732AD57D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□依死亡證明書註記</w:t>
            </w:r>
          </w:p>
        </w:tc>
      </w:tr>
      <w:tr w:rsidR="001C0B3D" w:rsidRPr="001C0B3D" w14:paraId="2DFF10E6" w14:textId="77777777" w:rsidTr="00434AC0">
        <w:trPr>
          <w:trHeight w:val="546"/>
        </w:trPr>
        <w:tc>
          <w:tcPr>
            <w:tcW w:w="2228" w:type="dxa"/>
          </w:tcPr>
          <w:p w14:paraId="1FD7213C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死亡(發現)地點</w:t>
            </w:r>
          </w:p>
        </w:tc>
        <w:tc>
          <w:tcPr>
            <w:tcW w:w="5541" w:type="dxa"/>
            <w:gridSpan w:val="4"/>
          </w:tcPr>
          <w:p w14:paraId="1B22CD12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2121EFF3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38164E" w14:textId="77777777" w:rsidR="001C0B3D" w:rsidRDefault="001C0B3D" w:rsidP="00B53E5B">
      <w:pPr>
        <w:wordWrap w:val="0"/>
        <w:ind w:leftChars="100" w:left="220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 w:rsidRPr="001C0B3D">
        <w:rPr>
          <w:rFonts w:ascii="標楷體" w:eastAsia="標楷體" w:hAnsi="標楷體" w:cs="新細明體" w:hint="eastAsia"/>
          <w:kern w:val="0"/>
          <w:sz w:val="28"/>
          <w:szCs w:val="28"/>
        </w:rPr>
        <w:t>進館日期</w:t>
      </w:r>
      <w:r w:rsidR="00521431" w:rsidRPr="001C0B3D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Pr="001C0B3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年    月    日     時</w:t>
      </w:r>
      <w:r w:rsidR="000B7F36" w:rsidRPr="001C0B3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14:paraId="5BBC8481" w14:textId="77777777" w:rsidR="00B53E5B" w:rsidRDefault="00B53E5B" w:rsidP="00B53E5B">
      <w:pPr>
        <w:spacing w:line="240" w:lineRule="auto"/>
        <w:ind w:leftChars="100" w:left="22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A341E5B" w14:textId="2CDAEF53" w:rsidR="001C0B3D" w:rsidRPr="00B53E5B" w:rsidRDefault="001C0B3D" w:rsidP="00B53E5B">
      <w:pPr>
        <w:pStyle w:val="a9"/>
        <w:numPr>
          <w:ilvl w:val="0"/>
          <w:numId w:val="1"/>
        </w:numPr>
        <w:spacing w:line="240" w:lineRule="auto"/>
        <w:ind w:left="357" w:hanging="357"/>
        <w:rPr>
          <w:rFonts w:ascii="標楷體" w:eastAsia="標楷體" w:hAnsi="標楷體" w:cs="新細明體"/>
          <w:kern w:val="0"/>
          <w:sz w:val="24"/>
          <w:szCs w:val="24"/>
        </w:rPr>
      </w:pP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殯葬管理條例第2條第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3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款規定，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殯儀館係供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屍體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處理及舉行</w:t>
      </w:r>
      <w:proofErr w:type="gramStart"/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殮</w:t>
      </w:r>
      <w:proofErr w:type="gramEnd"/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、</w:t>
      </w:r>
      <w:proofErr w:type="gramStart"/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</w:t>
      </w:r>
      <w:proofErr w:type="gramEnd"/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、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祭、奠儀式之設施，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尚未亡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故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者自不得運送到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館。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為避免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殯儀館</w:t>
      </w:r>
      <w:proofErr w:type="gramStart"/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屍</w:t>
      </w:r>
      <w:proofErr w:type="gramEnd"/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存放尚未亡故者而產生爭議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，對</w:t>
      </w:r>
      <w:proofErr w:type="gramStart"/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所屬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或轄內</w:t>
      </w:r>
      <w:proofErr w:type="gramEnd"/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殯儀館應加強督導管理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，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對運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送到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館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之屍體應檢附醫師死亡證明書或其他相關證明文件。</w:t>
      </w:r>
    </w:p>
    <w:p w14:paraId="6C7D6C90" w14:textId="3D496017" w:rsidR="001C0B3D" w:rsidRPr="00B53E5B" w:rsidRDefault="001C0B3D" w:rsidP="001C0B3D">
      <w:pPr>
        <w:pStyle w:val="a9"/>
        <w:numPr>
          <w:ilvl w:val="0"/>
          <w:numId w:val="1"/>
        </w:numPr>
        <w:rPr>
          <w:rFonts w:ascii="標楷體" w:eastAsia="標楷體" w:hAnsi="標楷體" w:cs="新細明體"/>
          <w:kern w:val="0"/>
          <w:sz w:val="24"/>
          <w:szCs w:val="24"/>
        </w:rPr>
      </w:pP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刑法第29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3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條（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無義務者之遺棄罪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）遺棄無自救力之人者，處六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個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月以下有期徒刑、拘役或</w:t>
      </w:r>
      <w:r w:rsidR="00AA0071">
        <w:rPr>
          <w:rFonts w:ascii="標楷體" w:eastAsia="標楷體" w:hAnsi="標楷體" w:cs="新細明體" w:hint="eastAsia"/>
          <w:kern w:val="0"/>
          <w:sz w:val="24"/>
          <w:szCs w:val="24"/>
        </w:rPr>
        <w:t>三千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元以下罰金；因而致人於死者，處五年以下有期徒刑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;致重傷者，處三年以下有期徒刑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。</w:t>
      </w:r>
    </w:p>
    <w:p w14:paraId="22BAB28C" w14:textId="77777777" w:rsidR="001C0B3D" w:rsidRPr="00B53E5B" w:rsidRDefault="001C0B3D" w:rsidP="001C0B3D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B53E5B">
        <w:rPr>
          <w:rFonts w:ascii="標楷體" w:eastAsia="標楷體" w:hAnsi="標楷體"/>
        </w:rPr>
        <w:t>刑法第294條（</w:t>
      </w:r>
      <w:r w:rsidR="00B53E5B" w:rsidRPr="00B53E5B">
        <w:rPr>
          <w:rFonts w:ascii="標楷體" w:eastAsia="標楷體" w:hAnsi="標楷體" w:hint="eastAsia"/>
        </w:rPr>
        <w:t>違背義務之遺棄罪</w:t>
      </w:r>
      <w:r w:rsidRPr="00B53E5B">
        <w:rPr>
          <w:rFonts w:ascii="標楷體" w:eastAsia="標楷體" w:hAnsi="標楷體"/>
        </w:rPr>
        <w:t>）對於無自救力之人，依法令或契約應扶助、養</w:t>
      </w:r>
      <w:r w:rsidR="00B53E5B" w:rsidRPr="00B53E5B">
        <w:rPr>
          <w:rFonts w:ascii="標楷體" w:eastAsia="標楷體" w:hAnsi="標楷體" w:hint="eastAsia"/>
        </w:rPr>
        <w:t>育或保護</w:t>
      </w:r>
      <w:r w:rsidRPr="00B53E5B">
        <w:rPr>
          <w:rFonts w:ascii="標楷體" w:eastAsia="標楷體" w:hAnsi="標楷體"/>
        </w:rPr>
        <w:t>而遺棄之，</w:t>
      </w:r>
      <w:r w:rsidR="00B53E5B" w:rsidRPr="00B53E5B">
        <w:rPr>
          <w:rFonts w:ascii="標楷體" w:eastAsia="標楷體" w:hAnsi="標楷體" w:hint="eastAsia"/>
        </w:rPr>
        <w:t>或不為其生存所必要之扶助、</w:t>
      </w:r>
      <w:r w:rsidR="00B53E5B" w:rsidRPr="00B53E5B">
        <w:rPr>
          <w:rFonts w:ascii="標楷體" w:eastAsia="標楷體" w:hAnsi="標楷體"/>
        </w:rPr>
        <w:t>養</w:t>
      </w:r>
      <w:r w:rsidR="00B53E5B" w:rsidRPr="00B53E5B">
        <w:rPr>
          <w:rFonts w:ascii="標楷體" w:eastAsia="標楷體" w:hAnsi="標楷體" w:hint="eastAsia"/>
        </w:rPr>
        <w:t>育或保護者，</w:t>
      </w:r>
      <w:r w:rsidRPr="00B53E5B">
        <w:rPr>
          <w:rFonts w:ascii="標楷體" w:eastAsia="標楷體" w:hAnsi="標楷體"/>
        </w:rPr>
        <w:t>處</w:t>
      </w:r>
      <w:r w:rsidR="00B53E5B" w:rsidRPr="00B53E5B">
        <w:rPr>
          <w:rFonts w:ascii="標楷體" w:eastAsia="標楷體" w:hAnsi="標楷體" w:hint="eastAsia"/>
        </w:rPr>
        <w:t>六個月以上、</w:t>
      </w:r>
      <w:r w:rsidRPr="00B53E5B">
        <w:rPr>
          <w:rFonts w:ascii="標楷體" w:eastAsia="標楷體" w:hAnsi="標楷體"/>
        </w:rPr>
        <w:t>五年以下有期徒刑。</w:t>
      </w:r>
    </w:p>
    <w:p w14:paraId="6F605D6D" w14:textId="77777777" w:rsidR="001C0B3D" w:rsidRPr="00434AC0" w:rsidRDefault="00B53E5B" w:rsidP="00434AC0">
      <w:pPr>
        <w:pStyle w:val="a9"/>
        <w:ind w:left="360"/>
        <w:rPr>
          <w:rFonts w:ascii="標楷體" w:eastAsia="標楷體" w:hAnsi="標楷體"/>
        </w:rPr>
      </w:pPr>
      <w:r w:rsidRPr="00B53E5B">
        <w:rPr>
          <w:rFonts w:ascii="標楷體" w:eastAsia="標楷體" w:hAnsi="標楷體" w:hint="eastAsia"/>
        </w:rPr>
        <w:t>因而致人於死者，處無期徒刑或七年以上有期徒刑;致重傷者，處三年以上十年以下有期徒刑</w:t>
      </w:r>
    </w:p>
    <w:p w14:paraId="5EED241E" w14:textId="77777777" w:rsidR="001C0B3D" w:rsidRPr="00434AC0" w:rsidRDefault="001C0B3D" w:rsidP="001C0B3D">
      <w:pPr>
        <w:rPr>
          <w:rFonts w:ascii="標楷體" w:eastAsia="標楷體" w:hAnsi="標楷體"/>
          <w:sz w:val="28"/>
          <w:szCs w:val="28"/>
        </w:rPr>
      </w:pPr>
      <w:r w:rsidRPr="00434AC0">
        <w:rPr>
          <w:rFonts w:ascii="標楷體" w:eastAsia="標楷體" w:hAnsi="標楷體"/>
          <w:sz w:val="28"/>
          <w:szCs w:val="28"/>
        </w:rPr>
        <w:t>上列遺體係本人之</w:t>
      </w:r>
      <w:proofErr w:type="gramStart"/>
      <w:r w:rsidRPr="00434AC0">
        <w:rPr>
          <w:rFonts w:ascii="標楷體" w:eastAsia="標楷體" w:hAnsi="標楷體"/>
          <w:sz w:val="28"/>
          <w:szCs w:val="28"/>
        </w:rPr>
        <w:t>＿＿＿＿＿＿</w:t>
      </w:r>
      <w:proofErr w:type="gramEnd"/>
      <w:r w:rsidRPr="00434AC0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434AC0">
        <w:rPr>
          <w:rFonts w:ascii="標楷體" w:eastAsia="標楷體" w:hAnsi="標楷體"/>
          <w:sz w:val="28"/>
          <w:szCs w:val="28"/>
        </w:rPr>
        <w:t>茲切結</w:t>
      </w:r>
      <w:proofErr w:type="gramEnd"/>
      <w:r w:rsidRPr="00434AC0">
        <w:rPr>
          <w:rFonts w:ascii="標楷體" w:eastAsia="標楷體" w:hAnsi="標楷體"/>
          <w:sz w:val="28"/>
          <w:szCs w:val="28"/>
        </w:rPr>
        <w:t>該遺體確實已經死亡，因醫院（衛生所）暫時未能出具證明，現將遺體暫時寄存於貴所殯儀館，並於二日內補送醫療機構開具之死亡診斷書；本人明白上列各項法令規定，並保證遵守貴所各項管理規章及負起遺體處理之一切責任。</w:t>
      </w:r>
    </w:p>
    <w:p w14:paraId="4A8F871D" w14:textId="7DEFA868" w:rsidR="001C0B3D" w:rsidRPr="00434AC0" w:rsidRDefault="001C0B3D" w:rsidP="00434AC0">
      <w:pPr>
        <w:jc w:val="center"/>
        <w:rPr>
          <w:rFonts w:ascii="標楷體" w:eastAsia="標楷體" w:hAnsi="標楷體"/>
          <w:sz w:val="32"/>
          <w:szCs w:val="32"/>
        </w:rPr>
      </w:pPr>
      <w:r w:rsidRPr="00434AC0">
        <w:rPr>
          <w:rFonts w:ascii="標楷體" w:eastAsia="標楷體" w:hAnsi="標楷體"/>
          <w:sz w:val="32"/>
          <w:szCs w:val="32"/>
        </w:rPr>
        <w:t>亡者</w:t>
      </w:r>
      <w:proofErr w:type="gramStart"/>
      <w:r w:rsidRPr="00434AC0">
        <w:rPr>
          <w:rFonts w:ascii="標楷體" w:eastAsia="標楷體" w:hAnsi="標楷體"/>
          <w:sz w:val="32"/>
          <w:szCs w:val="32"/>
        </w:rPr>
        <w:t>是□否</w:t>
      </w:r>
      <w:proofErr w:type="gramEnd"/>
      <w:r w:rsidRPr="00434AC0">
        <w:rPr>
          <w:rFonts w:ascii="標楷體" w:eastAsia="標楷體" w:hAnsi="標楷體"/>
          <w:sz w:val="32"/>
          <w:szCs w:val="32"/>
        </w:rPr>
        <w:t>□具有符合優惠減免費用規定之資格</w:t>
      </w:r>
    </w:p>
    <w:p w14:paraId="7F3F32CE" w14:textId="77777777" w:rsidR="001C0B3D" w:rsidRPr="00434AC0" w:rsidRDefault="001C0B3D" w:rsidP="00434AC0">
      <w:pPr>
        <w:jc w:val="center"/>
        <w:rPr>
          <w:rFonts w:ascii="標楷體" w:eastAsia="標楷體" w:hAnsi="標楷體"/>
          <w:sz w:val="28"/>
          <w:szCs w:val="28"/>
        </w:rPr>
      </w:pPr>
      <w:r w:rsidRPr="00434AC0">
        <w:rPr>
          <w:rFonts w:ascii="標楷體" w:eastAsia="標楷體" w:hAnsi="標楷體"/>
          <w:sz w:val="28"/>
          <w:szCs w:val="28"/>
        </w:rPr>
        <w:t>此致</w:t>
      </w:r>
      <w:r w:rsidRPr="00434AC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C1E88" w:rsidRPr="00DC1E88">
        <w:rPr>
          <w:rFonts w:ascii="標楷體" w:eastAsia="標楷體" w:hAnsi="標楷體" w:hint="eastAsia"/>
          <w:sz w:val="48"/>
          <w:szCs w:val="48"/>
        </w:rPr>
        <w:t>彰化縣</w:t>
      </w:r>
      <w:r w:rsidRPr="00DC1E88">
        <w:rPr>
          <w:rFonts w:ascii="標楷體" w:eastAsia="標楷體" w:hAnsi="標楷體" w:hint="eastAsia"/>
          <w:sz w:val="48"/>
          <w:szCs w:val="48"/>
        </w:rPr>
        <w:t>芳苑鄉公所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214"/>
        <w:gridCol w:w="62"/>
        <w:gridCol w:w="1701"/>
        <w:gridCol w:w="13"/>
        <w:gridCol w:w="1262"/>
        <w:gridCol w:w="2290"/>
      </w:tblGrid>
      <w:tr w:rsidR="00434AC0" w:rsidRPr="00434AC0" w14:paraId="5633BD59" w14:textId="77777777" w:rsidTr="0016305B">
        <w:trPr>
          <w:trHeight w:val="656"/>
        </w:trPr>
        <w:tc>
          <w:tcPr>
            <w:tcW w:w="1838" w:type="dxa"/>
          </w:tcPr>
          <w:p w14:paraId="368D0FC8" w14:textId="77777777" w:rsidR="00434AC0" w:rsidRPr="00434AC0" w:rsidRDefault="00434AC0" w:rsidP="0016305B">
            <w:pPr>
              <w:ind w:leftChars="50" w:left="110" w:rightChars="50" w:right="110"/>
              <w:rPr>
                <w:rFonts w:ascii="標楷體" w:eastAsia="標楷體" w:hAnsi="標楷體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立切結書人</w:t>
            </w:r>
          </w:p>
        </w:tc>
        <w:tc>
          <w:tcPr>
            <w:tcW w:w="3624" w:type="dxa"/>
            <w:gridSpan w:val="2"/>
          </w:tcPr>
          <w:p w14:paraId="5CA34ABD" w14:textId="77777777" w:rsidR="00434AC0" w:rsidRPr="00434AC0" w:rsidRDefault="00434AC0" w:rsidP="0016305B">
            <w:pPr>
              <w:ind w:left="50" w:right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6" w:type="dxa"/>
            <w:gridSpan w:val="3"/>
          </w:tcPr>
          <w:p w14:paraId="7F7721C1" w14:textId="77777777" w:rsidR="00434AC0" w:rsidRPr="00434AC0" w:rsidRDefault="00434AC0" w:rsidP="0016305B">
            <w:pPr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身分證號碼</w:t>
            </w:r>
          </w:p>
        </w:tc>
        <w:tc>
          <w:tcPr>
            <w:tcW w:w="3552" w:type="dxa"/>
            <w:gridSpan w:val="2"/>
          </w:tcPr>
          <w:p w14:paraId="1856D4F0" w14:textId="77777777" w:rsidR="00434AC0" w:rsidRPr="00434AC0" w:rsidRDefault="00434AC0" w:rsidP="0016305B">
            <w:pPr>
              <w:ind w:left="50" w:right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4AC0" w:rsidRPr="00434AC0" w14:paraId="5A2FDCA9" w14:textId="77777777" w:rsidTr="0016305B">
        <w:trPr>
          <w:trHeight w:val="695"/>
        </w:trPr>
        <w:tc>
          <w:tcPr>
            <w:tcW w:w="1838" w:type="dxa"/>
          </w:tcPr>
          <w:p w14:paraId="19F3E816" w14:textId="77777777" w:rsidR="00434AC0" w:rsidRPr="00434AC0" w:rsidRDefault="00434AC0" w:rsidP="0016305B">
            <w:pPr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8952" w:type="dxa"/>
            <w:gridSpan w:val="7"/>
          </w:tcPr>
          <w:p w14:paraId="3D1B44EC" w14:textId="77777777" w:rsidR="00434AC0" w:rsidRPr="00434AC0" w:rsidRDefault="00434AC0" w:rsidP="0016305B">
            <w:pPr>
              <w:ind w:left="50" w:right="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34AC0" w:rsidRPr="00434AC0" w14:paraId="06FE5546" w14:textId="77777777" w:rsidTr="0016305B">
        <w:trPr>
          <w:trHeight w:val="775"/>
        </w:trPr>
        <w:tc>
          <w:tcPr>
            <w:tcW w:w="1838" w:type="dxa"/>
          </w:tcPr>
          <w:p w14:paraId="793131CF" w14:textId="77777777" w:rsidR="00434AC0" w:rsidRPr="00434AC0" w:rsidRDefault="00434AC0" w:rsidP="0016305B">
            <w:pPr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="0016305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34AC0">
              <w:rPr>
                <w:rFonts w:ascii="標楷體" w:eastAsia="標楷體" w:hAnsi="標楷體"/>
                <w:sz w:val="28"/>
                <w:szCs w:val="28"/>
              </w:rPr>
              <w:t xml:space="preserve">　址</w:t>
            </w:r>
          </w:p>
        </w:tc>
        <w:tc>
          <w:tcPr>
            <w:tcW w:w="8952" w:type="dxa"/>
            <w:gridSpan w:val="7"/>
          </w:tcPr>
          <w:p w14:paraId="6F50BA0C" w14:textId="77777777" w:rsidR="00434AC0" w:rsidRPr="00434AC0" w:rsidRDefault="00434AC0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6305B" w:rsidRPr="00434AC0" w14:paraId="63795D0E" w14:textId="77777777" w:rsidTr="0016305B">
        <w:trPr>
          <w:trHeight w:val="830"/>
        </w:trPr>
        <w:tc>
          <w:tcPr>
            <w:tcW w:w="1838" w:type="dxa"/>
          </w:tcPr>
          <w:p w14:paraId="661A1C18" w14:textId="77777777" w:rsidR="0016305B" w:rsidRPr="00434AC0" w:rsidRDefault="0016305B" w:rsidP="0016305B">
            <w:pPr>
              <w:ind w:leftChars="50" w:left="110" w:rightChars="50" w:right="110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業者名稱</w:t>
            </w:r>
          </w:p>
        </w:tc>
        <w:tc>
          <w:tcPr>
            <w:tcW w:w="2410" w:type="dxa"/>
          </w:tcPr>
          <w:p w14:paraId="12B4B15E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9052529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156F70B6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6F43AF49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2290" w:type="dxa"/>
          </w:tcPr>
          <w:p w14:paraId="12A87411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34AC0" w:rsidRPr="00434AC0" w14:paraId="569CD291" w14:textId="77777777" w:rsidTr="0016305B">
        <w:trPr>
          <w:trHeight w:val="841"/>
        </w:trPr>
        <w:tc>
          <w:tcPr>
            <w:tcW w:w="1838" w:type="dxa"/>
          </w:tcPr>
          <w:p w14:paraId="41F3DAB8" w14:textId="77777777" w:rsidR="00434AC0" w:rsidRPr="00434AC0" w:rsidRDefault="00434AC0" w:rsidP="0016305B">
            <w:pPr>
              <w:ind w:leftChars="50" w:left="110" w:rightChars="50" w:right="110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410" w:type="dxa"/>
          </w:tcPr>
          <w:p w14:paraId="431AAF9E" w14:textId="77777777" w:rsidR="00434AC0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使用屍袋</w:t>
            </w:r>
            <w:proofErr w:type="gramEnd"/>
          </w:p>
        </w:tc>
        <w:tc>
          <w:tcPr>
            <w:tcW w:w="6542" w:type="dxa"/>
            <w:gridSpan w:val="6"/>
          </w:tcPr>
          <w:p w14:paraId="71D01404" w14:textId="77777777" w:rsidR="00434AC0" w:rsidRPr="00434AC0" w:rsidRDefault="0016305B" w:rsidP="0016305B">
            <w:pPr>
              <w:ind w:left="50" w:right="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</w:tbl>
    <w:p w14:paraId="5946DAEB" w14:textId="77777777" w:rsidR="001C0B3D" w:rsidRPr="00434AC0" w:rsidRDefault="001C0B3D" w:rsidP="001C0B3D">
      <w:pPr>
        <w:rPr>
          <w:rFonts w:ascii="標楷體" w:eastAsia="標楷體" w:hAnsi="標楷體"/>
          <w:sz w:val="24"/>
          <w:szCs w:val="24"/>
        </w:rPr>
      </w:pPr>
      <w:r w:rsidRPr="00434AC0">
        <w:rPr>
          <w:rFonts w:ascii="標楷體" w:eastAsia="標楷體" w:hAnsi="標楷體"/>
          <w:sz w:val="24"/>
          <w:szCs w:val="24"/>
        </w:rPr>
        <w:t>◎請確認亡者身上有無貴重物品及現金，經離開現場本館不負</w:t>
      </w:r>
      <w:r w:rsidR="0016305B">
        <w:rPr>
          <w:rFonts w:ascii="標楷體" w:eastAsia="標楷體" w:hAnsi="標楷體" w:hint="eastAsia"/>
          <w:sz w:val="24"/>
          <w:szCs w:val="24"/>
        </w:rPr>
        <w:t>財</w:t>
      </w:r>
      <w:r w:rsidRPr="00434AC0">
        <w:rPr>
          <w:rFonts w:ascii="標楷體" w:eastAsia="標楷體" w:hAnsi="標楷體"/>
          <w:sz w:val="24"/>
          <w:szCs w:val="24"/>
        </w:rPr>
        <w:t>物的遺失賠償責任</w:t>
      </w:r>
    </w:p>
    <w:p w14:paraId="0E4945D6" w14:textId="77777777" w:rsidR="001C0B3D" w:rsidRPr="0016305B" w:rsidRDefault="001C0B3D" w:rsidP="001C0B3D">
      <w:pPr>
        <w:rPr>
          <w:rFonts w:ascii="標楷體" w:eastAsia="標楷體" w:hAnsi="標楷體"/>
          <w:sz w:val="24"/>
          <w:szCs w:val="24"/>
        </w:rPr>
      </w:pPr>
      <w:r w:rsidRPr="00434AC0">
        <w:rPr>
          <w:rFonts w:ascii="標楷體" w:eastAsia="標楷體" w:hAnsi="標楷體"/>
          <w:sz w:val="24"/>
          <w:szCs w:val="24"/>
        </w:rPr>
        <w:t>簽名處：</w:t>
      </w:r>
    </w:p>
    <w:sectPr w:rsidR="001C0B3D" w:rsidRPr="0016305B" w:rsidSect="00A52556">
      <w:pgSz w:w="12240" w:h="15840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3597" w14:textId="77777777" w:rsidR="0083798C" w:rsidRDefault="0083798C" w:rsidP="00E3771D">
      <w:pPr>
        <w:spacing w:after="0" w:line="240" w:lineRule="auto"/>
      </w:pPr>
      <w:r>
        <w:separator/>
      </w:r>
    </w:p>
  </w:endnote>
  <w:endnote w:type="continuationSeparator" w:id="0">
    <w:p w14:paraId="2C7124BF" w14:textId="77777777" w:rsidR="0083798C" w:rsidRDefault="0083798C" w:rsidP="00E3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3B64" w14:textId="77777777" w:rsidR="0083798C" w:rsidRDefault="0083798C" w:rsidP="00E3771D">
      <w:pPr>
        <w:spacing w:after="0" w:line="240" w:lineRule="auto"/>
      </w:pPr>
      <w:r>
        <w:separator/>
      </w:r>
    </w:p>
  </w:footnote>
  <w:footnote w:type="continuationSeparator" w:id="0">
    <w:p w14:paraId="6F03238D" w14:textId="77777777" w:rsidR="0083798C" w:rsidRDefault="0083798C" w:rsidP="00E37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B7D"/>
    <w:multiLevelType w:val="hybridMultilevel"/>
    <w:tmpl w:val="04686632"/>
    <w:lvl w:ilvl="0" w:tplc="B524B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526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F5"/>
    <w:rsid w:val="000B7F36"/>
    <w:rsid w:val="000C1551"/>
    <w:rsid w:val="000D6F71"/>
    <w:rsid w:val="001427F7"/>
    <w:rsid w:val="00144800"/>
    <w:rsid w:val="0016305B"/>
    <w:rsid w:val="00191981"/>
    <w:rsid w:val="001C0B3D"/>
    <w:rsid w:val="00283213"/>
    <w:rsid w:val="0033271B"/>
    <w:rsid w:val="0041629C"/>
    <w:rsid w:val="00434AC0"/>
    <w:rsid w:val="00521431"/>
    <w:rsid w:val="00681E08"/>
    <w:rsid w:val="006E2470"/>
    <w:rsid w:val="007360F9"/>
    <w:rsid w:val="00770842"/>
    <w:rsid w:val="0079548F"/>
    <w:rsid w:val="007D27FA"/>
    <w:rsid w:val="007E62BB"/>
    <w:rsid w:val="0083259E"/>
    <w:rsid w:val="0083798C"/>
    <w:rsid w:val="008E3DAB"/>
    <w:rsid w:val="009023B0"/>
    <w:rsid w:val="00933552"/>
    <w:rsid w:val="0094448D"/>
    <w:rsid w:val="0098252E"/>
    <w:rsid w:val="00A36202"/>
    <w:rsid w:val="00A52556"/>
    <w:rsid w:val="00A80EE1"/>
    <w:rsid w:val="00A958DE"/>
    <w:rsid w:val="00AA0071"/>
    <w:rsid w:val="00B1394E"/>
    <w:rsid w:val="00B53E5B"/>
    <w:rsid w:val="00BF2BCC"/>
    <w:rsid w:val="00C00F00"/>
    <w:rsid w:val="00C32FF5"/>
    <w:rsid w:val="00C70995"/>
    <w:rsid w:val="00C74557"/>
    <w:rsid w:val="00D04F5B"/>
    <w:rsid w:val="00D17402"/>
    <w:rsid w:val="00D54B1E"/>
    <w:rsid w:val="00DC064E"/>
    <w:rsid w:val="00DC1E88"/>
    <w:rsid w:val="00E22570"/>
    <w:rsid w:val="00E3771D"/>
    <w:rsid w:val="00F56296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A2C81"/>
  <w15:chartTrackingRefBased/>
  <w15:docId w15:val="{5DC881F2-E819-4013-B0AF-108A2E51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F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FF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FF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FF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FF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FF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2F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32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32FF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32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32FF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32FF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32FF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32FF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32F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3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32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32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F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32F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2FF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E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3771D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3771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3771D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377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蘇姿綺Didu</dc:creator>
  <cp:keywords/>
  <dc:description/>
  <cp:lastModifiedBy>殯葬管理所 芳苑鄉公所</cp:lastModifiedBy>
  <cp:revision>3</cp:revision>
  <cp:lastPrinted>2025-08-12T06:31:00Z</cp:lastPrinted>
  <dcterms:created xsi:type="dcterms:W3CDTF">2025-09-05T06:31:00Z</dcterms:created>
  <dcterms:modified xsi:type="dcterms:W3CDTF">2025-10-18T02:19:00Z</dcterms:modified>
</cp:coreProperties>
</file>